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E70E1" w14:textId="38ACDD19" w:rsidR="005F01B6" w:rsidRPr="00790CD8" w:rsidRDefault="005F01B6" w:rsidP="005F01B6">
      <w:pPr>
        <w:pStyle w:val="PargrafodaLista"/>
        <w:numPr>
          <w:ilvl w:val="0"/>
          <w:numId w:val="1"/>
        </w:numPr>
        <w:adjustRightInd w:val="0"/>
        <w:ind w:left="356" w:hanging="356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DETALHAMENTO DO OBJETO</w:t>
      </w:r>
    </w:p>
    <w:p w14:paraId="420D3836" w14:textId="77777777" w:rsidR="005F01B6" w:rsidRPr="00790CD8" w:rsidRDefault="005F01B6" w:rsidP="005F01B6">
      <w:pPr>
        <w:adjustRightInd w:val="0"/>
        <w:jc w:val="both"/>
        <w:rPr>
          <w:rFonts w:cs="Arial"/>
          <w:b/>
          <w:bCs/>
          <w:sz w:val="22"/>
          <w:szCs w:val="22"/>
        </w:rPr>
      </w:pPr>
    </w:p>
    <w:p w14:paraId="10324C9B" w14:textId="2D601740" w:rsidR="005F01B6" w:rsidRDefault="00106327" w:rsidP="00601869">
      <w:pPr>
        <w:pStyle w:val="PargrafodaLista"/>
        <w:numPr>
          <w:ilvl w:val="1"/>
          <w:numId w:val="5"/>
        </w:numPr>
        <w:adjustRightInd w:val="0"/>
        <w:ind w:left="850" w:hanging="425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 leiloeiro contratado deverá</w:t>
      </w:r>
      <w:r w:rsidR="00A00F2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preparar, organizar, divulgar e conduzir a alienação de bens móveis inservíveis (automóveis) de propriedade do Sebrae em Rondônia, por meio de Leilão Público Presencial, dos veículos abaixo relacionados:</w:t>
      </w:r>
      <w:r w:rsidR="005F01B6" w:rsidRPr="005F01B6">
        <w:rPr>
          <w:rFonts w:cs="Arial"/>
          <w:sz w:val="22"/>
          <w:szCs w:val="22"/>
        </w:rPr>
        <w:t xml:space="preserve"> </w:t>
      </w:r>
    </w:p>
    <w:p w14:paraId="673EF59E" w14:textId="77777777" w:rsidR="00D52CE2" w:rsidRDefault="00D52CE2" w:rsidP="00D52CE2">
      <w:pPr>
        <w:pStyle w:val="PargrafodaLista"/>
        <w:adjustRightInd w:val="0"/>
        <w:ind w:left="850"/>
        <w:jc w:val="both"/>
        <w:rPr>
          <w:rFonts w:cs="Arial"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1831"/>
        <w:gridCol w:w="1004"/>
        <w:gridCol w:w="1476"/>
        <w:gridCol w:w="2693"/>
        <w:gridCol w:w="1843"/>
      </w:tblGrid>
      <w:tr w:rsidR="002E0F20" w:rsidRPr="008B556D" w14:paraId="5619E9AC" w14:textId="77777777" w:rsidTr="00361B77">
        <w:trPr>
          <w:trHeight w:val="96"/>
        </w:trPr>
        <w:tc>
          <w:tcPr>
            <w:tcW w:w="646" w:type="dxa"/>
            <w:shd w:val="clear" w:color="auto" w:fill="auto"/>
            <w:vAlign w:val="center"/>
          </w:tcPr>
          <w:p w14:paraId="3B7026DA" w14:textId="77777777" w:rsidR="002E0F20" w:rsidRPr="00361B77" w:rsidRDefault="002E0F20">
            <w:pPr>
              <w:tabs>
                <w:tab w:val="left" w:pos="779"/>
              </w:tabs>
              <w:jc w:val="center"/>
              <w:rPr>
                <w:rFonts w:ascii="Calibri" w:hAnsi="Calibri" w:cs="Arial"/>
                <w:b/>
                <w:bCs/>
                <w:color w:val="1E1E1E"/>
                <w:sz w:val="20"/>
              </w:rPr>
            </w:pPr>
            <w:r w:rsidRPr="00361B77">
              <w:rPr>
                <w:rFonts w:ascii="Calibri" w:hAnsi="Calibri" w:cs="Arial"/>
                <w:b/>
                <w:bCs/>
                <w:color w:val="1E1E1E"/>
                <w:sz w:val="20"/>
              </w:rPr>
              <w:t>Item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88F57C1" w14:textId="77777777" w:rsidR="002E0F20" w:rsidRPr="00361B77" w:rsidRDefault="002E0F20">
            <w:pPr>
              <w:tabs>
                <w:tab w:val="left" w:pos="779"/>
              </w:tabs>
              <w:jc w:val="center"/>
              <w:rPr>
                <w:rFonts w:ascii="Calibri" w:hAnsi="Calibri" w:cs="Arial"/>
                <w:b/>
                <w:bCs/>
                <w:color w:val="1E1E1E"/>
                <w:sz w:val="22"/>
                <w:szCs w:val="22"/>
              </w:rPr>
            </w:pPr>
            <w:r w:rsidRPr="00361B77">
              <w:rPr>
                <w:rFonts w:ascii="Calibri" w:hAnsi="Calibri" w:cs="Arial"/>
                <w:b/>
                <w:bCs/>
                <w:color w:val="1E1E1E"/>
                <w:sz w:val="22"/>
                <w:szCs w:val="22"/>
              </w:rPr>
              <w:t>Veículo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0E267543" w14:textId="77777777" w:rsidR="002E0F20" w:rsidRPr="00361B77" w:rsidRDefault="002E0F20">
            <w:pPr>
              <w:tabs>
                <w:tab w:val="left" w:pos="779"/>
              </w:tabs>
              <w:jc w:val="center"/>
              <w:rPr>
                <w:rFonts w:ascii="Calibri" w:hAnsi="Calibri" w:cs="Arial"/>
                <w:b/>
                <w:bCs/>
                <w:color w:val="1E1E1E"/>
                <w:sz w:val="22"/>
                <w:szCs w:val="22"/>
              </w:rPr>
            </w:pPr>
            <w:r w:rsidRPr="00361B77">
              <w:rPr>
                <w:rFonts w:ascii="Calibri" w:hAnsi="Calibri" w:cs="Arial"/>
                <w:b/>
                <w:bCs/>
                <w:color w:val="1E1E1E"/>
                <w:sz w:val="22"/>
                <w:szCs w:val="22"/>
              </w:rPr>
              <w:t>Placa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46D3F43" w14:textId="77777777" w:rsidR="002E0F20" w:rsidRPr="00361B77" w:rsidRDefault="002E0F20">
            <w:pPr>
              <w:tabs>
                <w:tab w:val="left" w:pos="779"/>
              </w:tabs>
              <w:jc w:val="center"/>
              <w:rPr>
                <w:rFonts w:ascii="Calibri" w:hAnsi="Calibri" w:cs="Arial"/>
                <w:b/>
                <w:bCs/>
                <w:color w:val="1E1E1E"/>
                <w:sz w:val="22"/>
                <w:szCs w:val="22"/>
              </w:rPr>
            </w:pPr>
            <w:r w:rsidRPr="00361B77">
              <w:rPr>
                <w:rFonts w:ascii="Calibri" w:hAnsi="Calibri" w:cs="Arial"/>
                <w:b/>
                <w:bCs/>
                <w:color w:val="1E1E1E"/>
                <w:sz w:val="22"/>
                <w:szCs w:val="22"/>
              </w:rPr>
              <w:t>Ano/Modelo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90A750" w14:textId="70C986BA" w:rsidR="002E0F20" w:rsidRPr="00361B77" w:rsidRDefault="002E0F20">
            <w:pPr>
              <w:tabs>
                <w:tab w:val="left" w:pos="779"/>
              </w:tabs>
              <w:jc w:val="center"/>
              <w:rPr>
                <w:rFonts w:ascii="Calibri" w:hAnsi="Calibri" w:cs="Arial"/>
                <w:b/>
                <w:bCs/>
                <w:color w:val="1E1E1E"/>
                <w:sz w:val="22"/>
                <w:szCs w:val="22"/>
              </w:rPr>
            </w:pPr>
            <w:r w:rsidRPr="00361B77">
              <w:rPr>
                <w:rFonts w:ascii="Calibri" w:hAnsi="Calibri" w:cs="Arial"/>
                <w:b/>
                <w:bCs/>
                <w:color w:val="1E1E1E"/>
                <w:sz w:val="22"/>
                <w:szCs w:val="22"/>
              </w:rPr>
              <w:t>Acessórios e Equipamentos que acompanham o veículo:</w:t>
            </w:r>
          </w:p>
        </w:tc>
        <w:tc>
          <w:tcPr>
            <w:tcW w:w="1843" w:type="dxa"/>
            <w:vAlign w:val="center"/>
          </w:tcPr>
          <w:p w14:paraId="242FBAB1" w14:textId="3E53BCBD" w:rsidR="002E0F20" w:rsidRPr="00361B77" w:rsidRDefault="002E0F20">
            <w:pPr>
              <w:tabs>
                <w:tab w:val="left" w:pos="779"/>
              </w:tabs>
              <w:jc w:val="center"/>
              <w:rPr>
                <w:rFonts w:ascii="Calibri" w:hAnsi="Calibri" w:cs="Arial"/>
                <w:b/>
                <w:bCs/>
                <w:color w:val="1E1E1E"/>
                <w:sz w:val="22"/>
                <w:szCs w:val="22"/>
              </w:rPr>
            </w:pPr>
            <w:r w:rsidRPr="00361B77">
              <w:rPr>
                <w:rFonts w:ascii="Calibri" w:hAnsi="Calibri" w:cs="Arial"/>
                <w:b/>
                <w:bCs/>
                <w:color w:val="1E1E1E"/>
                <w:sz w:val="22"/>
                <w:szCs w:val="22"/>
              </w:rPr>
              <w:t>KM Rodados até: 28/06/2023</w:t>
            </w:r>
          </w:p>
        </w:tc>
      </w:tr>
      <w:tr w:rsidR="002E0F20" w:rsidRPr="008B556D" w14:paraId="422CFDE9" w14:textId="77777777" w:rsidTr="00361B77">
        <w:trPr>
          <w:trHeight w:val="172"/>
        </w:trPr>
        <w:tc>
          <w:tcPr>
            <w:tcW w:w="646" w:type="dxa"/>
            <w:shd w:val="clear" w:color="auto" w:fill="auto"/>
            <w:vAlign w:val="center"/>
          </w:tcPr>
          <w:p w14:paraId="3B264F5D" w14:textId="77777777" w:rsidR="002E0F20" w:rsidRPr="00484C9F" w:rsidRDefault="002E0F20" w:rsidP="00361B77">
            <w:pPr>
              <w:tabs>
                <w:tab w:val="left" w:pos="779"/>
              </w:tabs>
              <w:jc w:val="center"/>
              <w:rPr>
                <w:rFonts w:ascii="Calibri" w:hAnsi="Calibri" w:cs="Arial"/>
                <w:color w:val="1E1E1E"/>
                <w:sz w:val="20"/>
              </w:rPr>
            </w:pPr>
            <w:r w:rsidRPr="00484C9F">
              <w:rPr>
                <w:rFonts w:ascii="Calibri" w:hAnsi="Calibri" w:cs="Arial"/>
                <w:color w:val="1E1E1E"/>
                <w:sz w:val="20"/>
              </w:rPr>
              <w:t>01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47BF817F" w14:textId="76582FCC" w:rsidR="002E0F20" w:rsidRPr="006A71F3" w:rsidRDefault="002E0F20">
            <w:pPr>
              <w:tabs>
                <w:tab w:val="left" w:pos="779"/>
              </w:tabs>
              <w:jc w:val="both"/>
              <w:rPr>
                <w:rFonts w:ascii="Calibri" w:hAnsi="Calibri" w:cs="Arial"/>
                <w:color w:val="1E1E1E"/>
                <w:sz w:val="20"/>
                <w:lang w:val="en-US"/>
              </w:rPr>
            </w:pPr>
            <w:r w:rsidRPr="006A71F3">
              <w:rPr>
                <w:rFonts w:ascii="Calibri" w:hAnsi="Calibri" w:cs="Arial"/>
                <w:color w:val="1E1E1E"/>
                <w:sz w:val="20"/>
                <w:lang w:val="en-US"/>
              </w:rPr>
              <w:t xml:space="preserve">Van Iveco daily </w:t>
            </w:r>
            <w:r>
              <w:rPr>
                <w:rFonts w:ascii="Calibri" w:hAnsi="Calibri" w:cs="Arial"/>
                <w:color w:val="1E1E1E"/>
                <w:sz w:val="20"/>
                <w:lang w:val="en-US"/>
              </w:rPr>
              <w:t>4</w:t>
            </w:r>
            <w:r w:rsidRPr="006A71F3">
              <w:rPr>
                <w:rFonts w:ascii="Calibri" w:hAnsi="Calibri" w:cs="Arial"/>
                <w:color w:val="1E1E1E"/>
                <w:sz w:val="20"/>
                <w:lang w:val="en-US"/>
              </w:rPr>
              <w:t>5s17</w:t>
            </w:r>
            <w:r>
              <w:rPr>
                <w:rFonts w:ascii="Calibri" w:hAnsi="Calibri" w:cs="Arial"/>
                <w:color w:val="1E1E1E"/>
                <w:sz w:val="20"/>
                <w:lang w:val="en-US"/>
              </w:rPr>
              <w:t xml:space="preserve"> (</w:t>
            </w:r>
            <w:proofErr w:type="spellStart"/>
            <w:r>
              <w:rPr>
                <w:rFonts w:ascii="Calibri" w:hAnsi="Calibri" w:cs="Arial"/>
                <w:color w:val="1E1E1E"/>
                <w:sz w:val="20"/>
                <w:lang w:val="en-US"/>
              </w:rPr>
              <w:t>veículo</w:t>
            </w:r>
            <w:proofErr w:type="spellEnd"/>
            <w:r>
              <w:rPr>
                <w:rFonts w:ascii="Calibri" w:hAnsi="Calibri" w:cs="Arial"/>
                <w:color w:val="1E1E1E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Arial"/>
                <w:color w:val="1E1E1E"/>
                <w:sz w:val="20"/>
                <w:lang w:val="en-US"/>
              </w:rPr>
              <w:t>adaptado</w:t>
            </w:r>
            <w:proofErr w:type="spellEnd"/>
            <w:r>
              <w:rPr>
                <w:rFonts w:ascii="Calibri" w:hAnsi="Calibri" w:cs="Arial"/>
                <w:color w:val="1E1E1E"/>
                <w:sz w:val="20"/>
                <w:lang w:val="en-US"/>
              </w:rPr>
              <w:t xml:space="preserve"> – </w:t>
            </w:r>
            <w:proofErr w:type="spellStart"/>
            <w:r>
              <w:rPr>
                <w:rFonts w:ascii="Calibri" w:hAnsi="Calibri" w:cs="Arial"/>
                <w:color w:val="1E1E1E"/>
                <w:sz w:val="20"/>
                <w:lang w:val="en-US"/>
              </w:rPr>
              <w:t>escritório</w:t>
            </w:r>
            <w:proofErr w:type="spellEnd"/>
            <w:r>
              <w:rPr>
                <w:rFonts w:ascii="Calibri" w:hAnsi="Calibri" w:cs="Arial"/>
                <w:color w:val="1E1E1E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Arial"/>
                <w:color w:val="1E1E1E"/>
                <w:sz w:val="20"/>
                <w:lang w:val="en-US"/>
              </w:rPr>
              <w:t>móvel</w:t>
            </w:r>
            <w:proofErr w:type="spellEnd"/>
            <w:r>
              <w:rPr>
                <w:rFonts w:ascii="Calibri" w:hAnsi="Calibri" w:cs="Arial"/>
                <w:color w:val="1E1E1E"/>
                <w:sz w:val="20"/>
                <w:lang w:val="en-US"/>
              </w:rPr>
              <w:t xml:space="preserve">) 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18D7AF65" w14:textId="77777777" w:rsidR="002E0F20" w:rsidRPr="006A71F3" w:rsidRDefault="002E0F20">
            <w:pPr>
              <w:tabs>
                <w:tab w:val="left" w:pos="779"/>
              </w:tabs>
              <w:jc w:val="both"/>
              <w:rPr>
                <w:rFonts w:ascii="Calibri" w:hAnsi="Calibri" w:cs="Arial"/>
                <w:color w:val="1E1E1E"/>
                <w:sz w:val="20"/>
                <w:lang w:val="en-US"/>
              </w:rPr>
            </w:pPr>
            <w:r w:rsidRPr="006A71F3">
              <w:rPr>
                <w:rFonts w:ascii="Calibri" w:hAnsi="Calibri" w:cs="Arial"/>
                <w:color w:val="1E1E1E"/>
                <w:sz w:val="20"/>
                <w:lang w:val="en-US"/>
              </w:rPr>
              <w:t>NCF 3203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5706965" w14:textId="77777777" w:rsidR="002E0F20" w:rsidRPr="006A71F3" w:rsidRDefault="002E0F20" w:rsidP="003869F1">
            <w:pPr>
              <w:tabs>
                <w:tab w:val="left" w:pos="779"/>
              </w:tabs>
              <w:jc w:val="center"/>
              <w:rPr>
                <w:rFonts w:ascii="Calibri" w:hAnsi="Calibri" w:cs="Arial"/>
                <w:color w:val="1E1E1E"/>
                <w:sz w:val="20"/>
                <w:lang w:val="en-US"/>
              </w:rPr>
            </w:pPr>
            <w:r w:rsidRPr="006A71F3">
              <w:rPr>
                <w:rFonts w:ascii="Calibri" w:hAnsi="Calibri" w:cs="Arial"/>
                <w:color w:val="1E1E1E"/>
                <w:sz w:val="20"/>
                <w:lang w:val="en-US"/>
              </w:rPr>
              <w:t>2013/2014</w:t>
            </w:r>
          </w:p>
        </w:tc>
        <w:tc>
          <w:tcPr>
            <w:tcW w:w="2693" w:type="dxa"/>
            <w:shd w:val="clear" w:color="auto" w:fill="auto"/>
          </w:tcPr>
          <w:p w14:paraId="51A41C4F" w14:textId="7278AF6F" w:rsidR="002E0F20" w:rsidRPr="006F51D2" w:rsidRDefault="00F02AF6" w:rsidP="00601869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pacing w:val="-2"/>
                <w:sz w:val="20"/>
                <w:szCs w:val="20"/>
              </w:rPr>
            </w:pP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1 (um) </w:t>
            </w:r>
            <w:r w:rsidR="002E0F20">
              <w:rPr>
                <w:rFonts w:ascii="Calibri" w:hAnsi="Calibri" w:cs="Calibri"/>
                <w:spacing w:val="-2"/>
                <w:sz w:val="20"/>
                <w:szCs w:val="20"/>
              </w:rPr>
              <w:t>Grupo gerador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12 </w:t>
            </w:r>
            <w:proofErr w:type="spellStart"/>
            <w:r>
              <w:rPr>
                <w:rFonts w:ascii="Calibri" w:hAnsi="Calibri" w:cs="Calibri"/>
                <w:spacing w:val="-2"/>
                <w:sz w:val="20"/>
                <w:szCs w:val="20"/>
              </w:rPr>
              <w:t>kva</w:t>
            </w:r>
            <w:proofErr w:type="spellEnd"/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a gasolina</w:t>
            </w:r>
            <w:r w:rsidR="002E0F20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com elevador para remoção, frigoba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r (</w:t>
            </w:r>
            <w:proofErr w:type="spellStart"/>
            <w:r>
              <w:rPr>
                <w:rFonts w:ascii="Calibri" w:hAnsi="Calibri" w:cs="Calibri"/>
                <w:spacing w:val="-2"/>
                <w:sz w:val="20"/>
                <w:szCs w:val="20"/>
              </w:rPr>
              <w:t>consul</w:t>
            </w:r>
            <w:proofErr w:type="spellEnd"/>
            <w:r>
              <w:rPr>
                <w:rFonts w:ascii="Calibri" w:hAnsi="Calibri" w:cs="Calibri"/>
                <w:spacing w:val="-2"/>
                <w:sz w:val="20"/>
                <w:szCs w:val="20"/>
              </w:rPr>
              <w:t>)</w:t>
            </w:r>
            <w:r w:rsidR="002E0F20">
              <w:rPr>
                <w:rFonts w:ascii="Calibri" w:hAnsi="Calibri" w:cs="Calibri"/>
                <w:spacing w:val="-2"/>
                <w:sz w:val="20"/>
                <w:szCs w:val="20"/>
              </w:rPr>
              <w:t xml:space="preserve">, </w:t>
            </w:r>
            <w:r w:rsidR="00542EBC">
              <w:rPr>
                <w:rFonts w:ascii="Calibri" w:hAnsi="Calibri" w:cs="Calibri"/>
                <w:spacing w:val="-2"/>
                <w:sz w:val="20"/>
                <w:szCs w:val="20"/>
              </w:rPr>
              <w:t xml:space="preserve">1 (um) </w:t>
            </w:r>
            <w:r w:rsidR="002E0F20">
              <w:rPr>
                <w:rFonts w:ascii="Calibri" w:hAnsi="Calibri" w:cs="Calibri"/>
                <w:spacing w:val="-2"/>
                <w:sz w:val="20"/>
                <w:szCs w:val="20"/>
              </w:rPr>
              <w:t>h</w:t>
            </w:r>
            <w:r w:rsidR="002E0F20" w:rsidRPr="003A3F37">
              <w:rPr>
                <w:rFonts w:ascii="Calibri" w:hAnsi="Calibri" w:cs="Calibri"/>
                <w:spacing w:val="-2"/>
                <w:sz w:val="20"/>
                <w:szCs w:val="20"/>
              </w:rPr>
              <w:t xml:space="preserve">ome </w:t>
            </w:r>
            <w:proofErr w:type="spellStart"/>
            <w:r w:rsidR="002E0F20" w:rsidRPr="003A3F37">
              <w:rPr>
                <w:rFonts w:ascii="Calibri" w:hAnsi="Calibri" w:cs="Calibri"/>
                <w:spacing w:val="-2"/>
                <w:sz w:val="20"/>
                <w:szCs w:val="20"/>
              </w:rPr>
              <w:t>theater</w:t>
            </w:r>
            <w:proofErr w:type="spellEnd"/>
            <w:r w:rsidR="002E0F20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(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Philco)</w:t>
            </w:r>
            <w:r w:rsidR="002E0F20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 w:rsidR="00542EBC">
              <w:rPr>
                <w:rFonts w:ascii="Calibri" w:hAnsi="Calibri" w:cs="Calibri"/>
                <w:spacing w:val="-2"/>
                <w:sz w:val="20"/>
                <w:szCs w:val="20"/>
              </w:rPr>
              <w:t xml:space="preserve">1 (uma) </w:t>
            </w:r>
            <w:r w:rsidR="002E0F20">
              <w:rPr>
                <w:rFonts w:ascii="Calibri" w:hAnsi="Calibri" w:cs="Calibri"/>
                <w:spacing w:val="-2"/>
                <w:sz w:val="20"/>
                <w:szCs w:val="20"/>
              </w:rPr>
              <w:t>central de ar modelo split de 12.000btu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 (LG), 1</w:t>
            </w:r>
            <w:r w:rsidR="00542EBC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(uma)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TV de 32pol. (LG), 3</w:t>
            </w:r>
            <w:r w:rsidR="00542EBC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(três)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cadeiras de escritório com rodinhas, 2</w:t>
            </w:r>
            <w:r w:rsidR="00542EBC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(duas)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mesas dobráveis, 10</w:t>
            </w:r>
            <w:r w:rsidR="00542EBC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(dez)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cadeiras em alumínio e toldo instalados nas laterais esquerda e direita.</w:t>
            </w:r>
          </w:p>
        </w:tc>
        <w:tc>
          <w:tcPr>
            <w:tcW w:w="1843" w:type="dxa"/>
            <w:vAlign w:val="center"/>
          </w:tcPr>
          <w:p w14:paraId="1FDED20D" w14:textId="2233E64A" w:rsidR="002E0F20" w:rsidRPr="006F51D2" w:rsidRDefault="002E0F20" w:rsidP="00361B77">
            <w:pPr>
              <w:tabs>
                <w:tab w:val="left" w:pos="779"/>
              </w:tabs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66.334</w:t>
            </w:r>
          </w:p>
        </w:tc>
      </w:tr>
      <w:tr w:rsidR="002E0F20" w:rsidRPr="008B556D" w14:paraId="07EC9FF5" w14:textId="77777777" w:rsidTr="00361B77">
        <w:trPr>
          <w:trHeight w:val="161"/>
        </w:trPr>
        <w:tc>
          <w:tcPr>
            <w:tcW w:w="646" w:type="dxa"/>
            <w:shd w:val="clear" w:color="auto" w:fill="auto"/>
            <w:vAlign w:val="center"/>
          </w:tcPr>
          <w:p w14:paraId="5315AE88" w14:textId="77777777" w:rsidR="002E0F20" w:rsidRPr="00484C9F" w:rsidRDefault="002E0F20" w:rsidP="00361B77">
            <w:pPr>
              <w:tabs>
                <w:tab w:val="left" w:pos="779"/>
              </w:tabs>
              <w:jc w:val="center"/>
              <w:rPr>
                <w:rFonts w:ascii="Calibri" w:hAnsi="Calibri" w:cs="Arial"/>
                <w:color w:val="1E1E1E"/>
                <w:sz w:val="20"/>
              </w:rPr>
            </w:pPr>
            <w:r w:rsidRPr="00484C9F">
              <w:rPr>
                <w:rFonts w:ascii="Calibri" w:hAnsi="Calibri" w:cs="Arial"/>
                <w:color w:val="1E1E1E"/>
                <w:sz w:val="20"/>
              </w:rPr>
              <w:t>02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1D57DEA" w14:textId="7AF0C8D1" w:rsidR="002E0F20" w:rsidRPr="006A71F3" w:rsidRDefault="002E0F20">
            <w:pPr>
              <w:tabs>
                <w:tab w:val="left" w:pos="779"/>
              </w:tabs>
              <w:jc w:val="both"/>
              <w:rPr>
                <w:rFonts w:ascii="Calibri" w:hAnsi="Calibri" w:cs="Arial"/>
                <w:color w:val="1E1E1E"/>
                <w:sz w:val="20"/>
                <w:lang w:val="en-US"/>
              </w:rPr>
            </w:pPr>
            <w:r w:rsidRPr="006A71F3">
              <w:rPr>
                <w:rFonts w:ascii="Calibri" w:hAnsi="Calibri" w:cs="Arial"/>
                <w:color w:val="1E1E1E"/>
                <w:sz w:val="20"/>
                <w:lang w:val="en-US"/>
              </w:rPr>
              <w:t xml:space="preserve">Van Iveco daily </w:t>
            </w:r>
            <w:r>
              <w:rPr>
                <w:rFonts w:ascii="Calibri" w:hAnsi="Calibri" w:cs="Arial"/>
                <w:color w:val="1E1E1E"/>
                <w:sz w:val="20"/>
                <w:lang w:val="en-US"/>
              </w:rPr>
              <w:t>4</w:t>
            </w:r>
            <w:r w:rsidRPr="006A71F3">
              <w:rPr>
                <w:rFonts w:ascii="Calibri" w:hAnsi="Calibri" w:cs="Arial"/>
                <w:color w:val="1E1E1E"/>
                <w:sz w:val="20"/>
                <w:lang w:val="en-US"/>
              </w:rPr>
              <w:t>5s17</w:t>
            </w:r>
            <w:r w:rsidR="00F02AF6">
              <w:rPr>
                <w:rFonts w:ascii="Calibri" w:hAnsi="Calibri" w:cs="Arial"/>
                <w:color w:val="1E1E1E"/>
                <w:sz w:val="20"/>
                <w:lang w:val="en-US"/>
              </w:rPr>
              <w:t xml:space="preserve"> (</w:t>
            </w:r>
            <w:proofErr w:type="spellStart"/>
            <w:r w:rsidR="00F02AF6">
              <w:rPr>
                <w:rFonts w:ascii="Calibri" w:hAnsi="Calibri" w:cs="Arial"/>
                <w:color w:val="1E1E1E"/>
                <w:sz w:val="20"/>
                <w:lang w:val="en-US"/>
              </w:rPr>
              <w:t>veículo</w:t>
            </w:r>
            <w:proofErr w:type="spellEnd"/>
            <w:r w:rsidR="00F02AF6">
              <w:rPr>
                <w:rFonts w:ascii="Calibri" w:hAnsi="Calibri" w:cs="Arial"/>
                <w:color w:val="1E1E1E"/>
                <w:sz w:val="20"/>
                <w:lang w:val="en-US"/>
              </w:rPr>
              <w:t xml:space="preserve"> </w:t>
            </w:r>
            <w:proofErr w:type="spellStart"/>
            <w:r w:rsidR="00F02AF6">
              <w:rPr>
                <w:rFonts w:ascii="Calibri" w:hAnsi="Calibri" w:cs="Arial"/>
                <w:color w:val="1E1E1E"/>
                <w:sz w:val="20"/>
                <w:lang w:val="en-US"/>
              </w:rPr>
              <w:t>furgão</w:t>
            </w:r>
            <w:proofErr w:type="spellEnd"/>
            <w:r w:rsidR="00F02AF6">
              <w:rPr>
                <w:rFonts w:ascii="Calibri" w:hAnsi="Calibri" w:cs="Arial"/>
                <w:color w:val="1E1E1E"/>
                <w:sz w:val="20"/>
                <w:lang w:val="en-US"/>
              </w:rPr>
              <w:t>)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764C19B3" w14:textId="77777777" w:rsidR="002E0F20" w:rsidRPr="006A71F3" w:rsidRDefault="002E0F20">
            <w:pPr>
              <w:tabs>
                <w:tab w:val="left" w:pos="779"/>
              </w:tabs>
              <w:jc w:val="both"/>
              <w:rPr>
                <w:rFonts w:ascii="Calibri" w:hAnsi="Calibri" w:cs="Arial"/>
                <w:color w:val="1E1E1E"/>
                <w:sz w:val="20"/>
                <w:lang w:val="en-US"/>
              </w:rPr>
            </w:pPr>
            <w:r>
              <w:rPr>
                <w:rFonts w:ascii="Calibri" w:hAnsi="Calibri" w:cs="Arial"/>
                <w:color w:val="1E1E1E"/>
                <w:sz w:val="20"/>
                <w:lang w:val="en-US"/>
              </w:rPr>
              <w:t>NCF 3193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082E1DD" w14:textId="77777777" w:rsidR="002E0F20" w:rsidRPr="006A71F3" w:rsidRDefault="002E0F20" w:rsidP="003869F1">
            <w:pPr>
              <w:tabs>
                <w:tab w:val="left" w:pos="779"/>
              </w:tabs>
              <w:jc w:val="center"/>
              <w:rPr>
                <w:rFonts w:ascii="Calibri" w:hAnsi="Calibri" w:cs="Arial"/>
                <w:color w:val="1E1E1E"/>
                <w:sz w:val="20"/>
                <w:lang w:val="en-US"/>
              </w:rPr>
            </w:pPr>
            <w:r>
              <w:rPr>
                <w:rFonts w:ascii="Calibri" w:hAnsi="Calibri" w:cs="Arial"/>
                <w:color w:val="1E1E1E"/>
                <w:sz w:val="20"/>
                <w:lang w:val="en-US"/>
              </w:rPr>
              <w:t>2013/2014</w:t>
            </w:r>
          </w:p>
        </w:tc>
        <w:tc>
          <w:tcPr>
            <w:tcW w:w="2693" w:type="dxa"/>
            <w:shd w:val="clear" w:color="auto" w:fill="auto"/>
          </w:tcPr>
          <w:p w14:paraId="6E735D3A" w14:textId="77777777" w:rsidR="00542EBC" w:rsidRDefault="00542EBC" w:rsidP="00601869">
            <w:pPr>
              <w:tabs>
                <w:tab w:val="left" w:pos="779"/>
              </w:tabs>
              <w:jc w:val="both"/>
              <w:rPr>
                <w:rFonts w:ascii="Calibri" w:hAnsi="Calibri" w:cs="Calibri"/>
                <w:spacing w:val="-2"/>
                <w:sz w:val="20"/>
              </w:rPr>
            </w:pPr>
            <w:r>
              <w:rPr>
                <w:rFonts w:ascii="Calibri" w:hAnsi="Calibri" w:cs="Calibri"/>
                <w:spacing w:val="-2"/>
                <w:sz w:val="20"/>
              </w:rPr>
              <w:t xml:space="preserve">1 (um) </w:t>
            </w:r>
            <w:r w:rsidR="00F02AF6">
              <w:rPr>
                <w:rFonts w:ascii="Calibri" w:hAnsi="Calibri" w:cs="Calibri"/>
                <w:spacing w:val="-2"/>
                <w:sz w:val="20"/>
              </w:rPr>
              <w:t xml:space="preserve">Grupo gerador 12 </w:t>
            </w:r>
            <w:proofErr w:type="spellStart"/>
            <w:r w:rsidR="00F02AF6">
              <w:rPr>
                <w:rFonts w:ascii="Calibri" w:hAnsi="Calibri" w:cs="Calibri"/>
                <w:spacing w:val="-2"/>
                <w:sz w:val="20"/>
              </w:rPr>
              <w:t>kva</w:t>
            </w:r>
            <w:proofErr w:type="spellEnd"/>
            <w:r w:rsidR="00F02AF6">
              <w:rPr>
                <w:rFonts w:ascii="Calibri" w:hAnsi="Calibri" w:cs="Calibri"/>
                <w:spacing w:val="-2"/>
                <w:sz w:val="20"/>
              </w:rPr>
              <w:t xml:space="preserve"> a gasolina com elevador para sua remoção, frigobar (</w:t>
            </w:r>
            <w:proofErr w:type="spellStart"/>
            <w:r w:rsidR="00F02AF6">
              <w:rPr>
                <w:rFonts w:ascii="Calibri" w:hAnsi="Calibri" w:cs="Calibri"/>
                <w:spacing w:val="-2"/>
                <w:sz w:val="20"/>
              </w:rPr>
              <w:t>consul</w:t>
            </w:r>
            <w:proofErr w:type="spellEnd"/>
            <w:r w:rsidR="00F02AF6">
              <w:rPr>
                <w:rFonts w:ascii="Calibri" w:hAnsi="Calibri" w:cs="Calibri"/>
                <w:spacing w:val="-2"/>
                <w:sz w:val="20"/>
              </w:rPr>
              <w:t xml:space="preserve">), </w:t>
            </w:r>
            <w:r>
              <w:rPr>
                <w:rFonts w:ascii="Calibri" w:hAnsi="Calibri" w:cs="Calibri"/>
                <w:spacing w:val="-2"/>
                <w:sz w:val="20"/>
              </w:rPr>
              <w:t xml:space="preserve">1 (uma) </w:t>
            </w:r>
            <w:r w:rsidR="00F02AF6">
              <w:rPr>
                <w:rFonts w:ascii="Calibri" w:hAnsi="Calibri" w:cs="Calibri"/>
                <w:spacing w:val="-2"/>
                <w:sz w:val="20"/>
              </w:rPr>
              <w:t>central de ar modelo split de 12.000btus (LG), 2</w:t>
            </w:r>
            <w:r>
              <w:rPr>
                <w:rFonts w:ascii="Calibri" w:hAnsi="Calibri" w:cs="Calibri"/>
                <w:spacing w:val="-2"/>
                <w:sz w:val="20"/>
              </w:rPr>
              <w:t xml:space="preserve"> (duas)</w:t>
            </w:r>
            <w:r w:rsidR="00F02AF6">
              <w:rPr>
                <w:rFonts w:ascii="Calibri" w:hAnsi="Calibri" w:cs="Calibri"/>
                <w:spacing w:val="-2"/>
                <w:sz w:val="20"/>
              </w:rPr>
              <w:t xml:space="preserve"> mesas dobráveis</w:t>
            </w:r>
            <w:r>
              <w:rPr>
                <w:rFonts w:ascii="Calibri" w:hAnsi="Calibri" w:cs="Calibri"/>
                <w:spacing w:val="-2"/>
                <w:sz w:val="20"/>
              </w:rPr>
              <w:t xml:space="preserve"> e</w:t>
            </w:r>
            <w:r w:rsidR="00F02AF6">
              <w:rPr>
                <w:rFonts w:ascii="Calibri" w:hAnsi="Calibri" w:cs="Calibri"/>
                <w:spacing w:val="-2"/>
                <w:sz w:val="20"/>
              </w:rPr>
              <w:t xml:space="preserve"> 10 </w:t>
            </w:r>
            <w:r>
              <w:rPr>
                <w:rFonts w:ascii="Calibri" w:hAnsi="Calibri" w:cs="Calibri"/>
                <w:spacing w:val="-2"/>
                <w:sz w:val="20"/>
              </w:rPr>
              <w:t xml:space="preserve">(dez) </w:t>
            </w:r>
            <w:r w:rsidR="00F02AF6">
              <w:rPr>
                <w:rFonts w:ascii="Calibri" w:hAnsi="Calibri" w:cs="Calibri"/>
                <w:spacing w:val="-2"/>
                <w:sz w:val="20"/>
              </w:rPr>
              <w:t>cadeiras em alumínio</w:t>
            </w:r>
            <w:r>
              <w:rPr>
                <w:rFonts w:ascii="Calibri" w:hAnsi="Calibri" w:cs="Calibri"/>
                <w:spacing w:val="-2"/>
                <w:sz w:val="20"/>
              </w:rPr>
              <w:t>.</w:t>
            </w:r>
          </w:p>
          <w:p w14:paraId="1329A1AA" w14:textId="5CC81B4F" w:rsidR="00F02AF6" w:rsidRPr="00601869" w:rsidRDefault="00F02AF6" w:rsidP="00601869">
            <w:pPr>
              <w:tabs>
                <w:tab w:val="left" w:pos="779"/>
              </w:tabs>
              <w:jc w:val="both"/>
              <w:rPr>
                <w:rFonts w:ascii="Calibri" w:hAnsi="Calibri" w:cs="Calibri"/>
                <w:b/>
                <w:bCs/>
                <w:sz w:val="20"/>
              </w:rPr>
            </w:pPr>
            <w:r w:rsidRPr="00601869">
              <w:rPr>
                <w:rFonts w:ascii="Calibri" w:hAnsi="Calibri" w:cs="Calibri"/>
                <w:b/>
                <w:bCs/>
                <w:spacing w:val="-2"/>
                <w:sz w:val="20"/>
              </w:rPr>
              <w:t>Obs. Os equipamentos</w:t>
            </w:r>
            <w:r w:rsidR="00542EBC" w:rsidRPr="00601869">
              <w:rPr>
                <w:rFonts w:ascii="Calibri" w:hAnsi="Calibri" w:cs="Calibri"/>
                <w:b/>
                <w:bCs/>
                <w:spacing w:val="-2"/>
                <w:sz w:val="20"/>
              </w:rPr>
              <w:t xml:space="preserve"> aqui relacionados </w:t>
            </w:r>
            <w:r w:rsidRPr="00601869">
              <w:rPr>
                <w:rFonts w:ascii="Calibri" w:hAnsi="Calibri" w:cs="Calibri"/>
                <w:b/>
                <w:bCs/>
                <w:spacing w:val="-2"/>
                <w:sz w:val="20"/>
              </w:rPr>
              <w:t>estão desinstalados</w:t>
            </w:r>
            <w:r w:rsidR="00542EBC" w:rsidRPr="00601869">
              <w:rPr>
                <w:rFonts w:ascii="Calibri" w:hAnsi="Calibri" w:cs="Calibri"/>
                <w:b/>
                <w:bCs/>
                <w:spacing w:val="-2"/>
                <w:sz w:val="20"/>
              </w:rPr>
              <w:t xml:space="preserve"> do veículo.</w:t>
            </w:r>
          </w:p>
        </w:tc>
        <w:tc>
          <w:tcPr>
            <w:tcW w:w="1843" w:type="dxa"/>
            <w:vAlign w:val="center"/>
          </w:tcPr>
          <w:p w14:paraId="3F2BA1D8" w14:textId="5FB6E6D9" w:rsidR="002E0F20" w:rsidRPr="006F51D2" w:rsidRDefault="002E0F20" w:rsidP="00361B77">
            <w:pPr>
              <w:tabs>
                <w:tab w:val="left" w:pos="779"/>
              </w:tabs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130.379</w:t>
            </w:r>
          </w:p>
        </w:tc>
      </w:tr>
    </w:tbl>
    <w:p w14:paraId="676C34B7" w14:textId="77777777" w:rsidR="00EF5545" w:rsidRPr="007A4DF8" w:rsidRDefault="00EF5545" w:rsidP="007A4DF8">
      <w:pPr>
        <w:adjustRightInd w:val="0"/>
        <w:spacing w:line="360" w:lineRule="auto"/>
        <w:jc w:val="both"/>
        <w:rPr>
          <w:rFonts w:cs="Arial"/>
          <w:sz w:val="22"/>
          <w:szCs w:val="22"/>
        </w:rPr>
      </w:pPr>
    </w:p>
    <w:p w14:paraId="1E15E05D" w14:textId="69460110" w:rsidR="00361B77" w:rsidRDefault="00361B77" w:rsidP="00361B77">
      <w:pPr>
        <w:pStyle w:val="PargrafodaLista"/>
        <w:numPr>
          <w:ilvl w:val="0"/>
          <w:numId w:val="1"/>
        </w:numPr>
        <w:adjustRightInd w:val="0"/>
        <w:spacing w:line="360" w:lineRule="auto"/>
        <w:jc w:val="both"/>
        <w:rPr>
          <w:rFonts w:cs="Arial"/>
          <w:b/>
          <w:bCs/>
          <w:sz w:val="22"/>
          <w:szCs w:val="22"/>
        </w:rPr>
      </w:pPr>
      <w:r w:rsidRPr="00361B77">
        <w:rPr>
          <w:rFonts w:cs="Arial"/>
          <w:b/>
          <w:bCs/>
          <w:sz w:val="22"/>
          <w:szCs w:val="22"/>
        </w:rPr>
        <w:t>Vistoria</w:t>
      </w:r>
    </w:p>
    <w:p w14:paraId="257E3890" w14:textId="6CFE5E95" w:rsidR="00361B77" w:rsidRDefault="00361B77" w:rsidP="00601869">
      <w:pPr>
        <w:pStyle w:val="PargrafodaLista"/>
        <w:numPr>
          <w:ilvl w:val="1"/>
          <w:numId w:val="1"/>
        </w:numPr>
        <w:adjustRightInd w:val="0"/>
        <w:ind w:left="850" w:hanging="425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Os veículos a serem leiloados estão alocados na Sede do Sebrae em Rondônia, na Av. Campos Sales, 3421, Olaria.</w:t>
      </w:r>
    </w:p>
    <w:p w14:paraId="5A042C20" w14:textId="77777777" w:rsidR="00D9038A" w:rsidRDefault="00D9038A" w:rsidP="00D9038A">
      <w:pPr>
        <w:pStyle w:val="PargrafodaLista"/>
        <w:adjustRightInd w:val="0"/>
        <w:ind w:left="850"/>
        <w:jc w:val="both"/>
        <w:rPr>
          <w:rFonts w:cs="Arial"/>
          <w:sz w:val="22"/>
          <w:szCs w:val="22"/>
        </w:rPr>
      </w:pPr>
    </w:p>
    <w:p w14:paraId="03CBFE05" w14:textId="40A22193" w:rsidR="00361B77" w:rsidRDefault="00361B77" w:rsidP="00601869">
      <w:pPr>
        <w:pStyle w:val="PargrafodaLista"/>
        <w:numPr>
          <w:ilvl w:val="1"/>
          <w:numId w:val="1"/>
        </w:numPr>
        <w:adjustRightInd w:val="0"/>
        <w:ind w:left="850" w:hanging="425"/>
        <w:jc w:val="both"/>
        <w:rPr>
          <w:rFonts w:cs="Arial"/>
          <w:sz w:val="22"/>
          <w:szCs w:val="22"/>
        </w:rPr>
      </w:pPr>
      <w:r w:rsidRPr="00361B77">
        <w:rPr>
          <w:rFonts w:cs="Arial"/>
          <w:sz w:val="22"/>
          <w:szCs w:val="22"/>
        </w:rPr>
        <w:t>Será facultado</w:t>
      </w:r>
      <w:r w:rsidR="0088625D">
        <w:rPr>
          <w:rFonts w:cs="Arial"/>
          <w:sz w:val="22"/>
          <w:szCs w:val="22"/>
        </w:rPr>
        <w:t xml:space="preserve"> o leiloeiro contratado</w:t>
      </w:r>
      <w:r w:rsidRPr="00361B77">
        <w:rPr>
          <w:rFonts w:cs="Arial"/>
          <w:sz w:val="22"/>
          <w:szCs w:val="22"/>
        </w:rPr>
        <w:t xml:space="preserve"> realizar vistoria no local e os bens indicados, a fim de verificar se atendem aos padrões exigidos para realização </w:t>
      </w:r>
      <w:r>
        <w:rPr>
          <w:rFonts w:cs="Arial"/>
          <w:sz w:val="22"/>
          <w:szCs w:val="22"/>
        </w:rPr>
        <w:t>do leilão</w:t>
      </w:r>
      <w:r w:rsidRPr="00361B77">
        <w:rPr>
          <w:rFonts w:cs="Arial"/>
          <w:sz w:val="22"/>
          <w:szCs w:val="22"/>
        </w:rPr>
        <w:t>.</w:t>
      </w:r>
    </w:p>
    <w:p w14:paraId="315EBB7D" w14:textId="77777777" w:rsidR="00D9038A" w:rsidRDefault="00D9038A" w:rsidP="00D9038A">
      <w:pPr>
        <w:pStyle w:val="PargrafodaLista"/>
        <w:adjustRightInd w:val="0"/>
        <w:ind w:left="850"/>
        <w:jc w:val="both"/>
        <w:rPr>
          <w:rFonts w:cs="Arial"/>
          <w:sz w:val="22"/>
          <w:szCs w:val="22"/>
        </w:rPr>
      </w:pPr>
    </w:p>
    <w:p w14:paraId="63149464" w14:textId="77777777" w:rsidR="00412846" w:rsidRDefault="00361B77" w:rsidP="00601869">
      <w:pPr>
        <w:pStyle w:val="PargrafodaLista"/>
        <w:numPr>
          <w:ilvl w:val="1"/>
          <w:numId w:val="1"/>
        </w:numPr>
        <w:adjustRightInd w:val="0"/>
        <w:ind w:left="850" w:hanging="425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 vistoria deverá ser agendada</w:t>
      </w:r>
      <w:r w:rsidR="0088625D">
        <w:rPr>
          <w:rFonts w:cs="Arial"/>
          <w:sz w:val="22"/>
          <w:szCs w:val="22"/>
        </w:rPr>
        <w:t xml:space="preserve"> previamente através do telefone </w:t>
      </w:r>
      <w:r w:rsidR="00412846">
        <w:rPr>
          <w:rFonts w:cs="Arial"/>
          <w:sz w:val="22"/>
          <w:szCs w:val="22"/>
        </w:rPr>
        <w:t xml:space="preserve">(69) </w:t>
      </w:r>
      <w:r w:rsidR="0088625D">
        <w:rPr>
          <w:rFonts w:cs="Arial"/>
          <w:sz w:val="22"/>
          <w:szCs w:val="22"/>
        </w:rPr>
        <w:t>3217-</w:t>
      </w:r>
      <w:r w:rsidR="00412846">
        <w:rPr>
          <w:rFonts w:cs="Arial"/>
          <w:sz w:val="22"/>
          <w:szCs w:val="22"/>
        </w:rPr>
        <w:t>3847 – Analista Técnico: Luciano Moura de Oliveira;</w:t>
      </w:r>
    </w:p>
    <w:p w14:paraId="6C90B937" w14:textId="77777777" w:rsidR="00D9038A" w:rsidRDefault="00D9038A" w:rsidP="00D9038A">
      <w:pPr>
        <w:pStyle w:val="PargrafodaLista"/>
        <w:adjustRightInd w:val="0"/>
        <w:ind w:left="850"/>
        <w:jc w:val="both"/>
        <w:rPr>
          <w:rFonts w:cs="Arial"/>
          <w:sz w:val="22"/>
          <w:szCs w:val="22"/>
        </w:rPr>
      </w:pPr>
    </w:p>
    <w:p w14:paraId="5C5904DD" w14:textId="77777777" w:rsidR="00412846" w:rsidRDefault="00412846" w:rsidP="00601869">
      <w:pPr>
        <w:pStyle w:val="PargrafodaLista"/>
        <w:numPr>
          <w:ilvl w:val="1"/>
          <w:numId w:val="1"/>
        </w:numPr>
        <w:adjustRightInd w:val="0"/>
        <w:ind w:left="850" w:hanging="425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 fato de o contratado deixar de realizar a vistoria, não deverá ser motivo para eximir-se de qualquer obrigação decorrente do objeto.</w:t>
      </w:r>
    </w:p>
    <w:p w14:paraId="07946973" w14:textId="77777777" w:rsidR="00412846" w:rsidRDefault="00412846" w:rsidP="00412846">
      <w:pPr>
        <w:pStyle w:val="PargrafodaLista"/>
        <w:adjustRightInd w:val="0"/>
        <w:spacing w:line="360" w:lineRule="auto"/>
        <w:ind w:left="851"/>
        <w:jc w:val="both"/>
        <w:rPr>
          <w:rFonts w:cs="Arial"/>
          <w:sz w:val="22"/>
          <w:szCs w:val="22"/>
        </w:rPr>
      </w:pPr>
    </w:p>
    <w:p w14:paraId="582DED45" w14:textId="5298EE44" w:rsidR="0016365A" w:rsidRDefault="0016365A" w:rsidP="00412846">
      <w:pPr>
        <w:pStyle w:val="PargrafodaLista"/>
        <w:numPr>
          <w:ilvl w:val="0"/>
          <w:numId w:val="1"/>
        </w:numPr>
        <w:adjustRightInd w:val="0"/>
        <w:spacing w:line="360" w:lineRule="auto"/>
        <w:jc w:val="both"/>
        <w:rPr>
          <w:rFonts w:cs="Arial"/>
          <w:sz w:val="22"/>
          <w:szCs w:val="22"/>
        </w:rPr>
      </w:pPr>
      <w:r w:rsidRPr="0016365A">
        <w:rPr>
          <w:rFonts w:cs="Arial"/>
          <w:b/>
          <w:bCs/>
          <w:sz w:val="22"/>
          <w:szCs w:val="22"/>
        </w:rPr>
        <w:t>Local para Realização do Leilão</w:t>
      </w:r>
      <w:r w:rsidR="00F75BC8">
        <w:rPr>
          <w:rFonts w:cs="Arial"/>
          <w:b/>
          <w:bCs/>
          <w:sz w:val="22"/>
          <w:szCs w:val="22"/>
        </w:rPr>
        <w:t xml:space="preserve"> e Divulgação</w:t>
      </w:r>
    </w:p>
    <w:p w14:paraId="0358D040" w14:textId="49DBA8E7" w:rsidR="0016365A" w:rsidRDefault="0016365A" w:rsidP="003869F1">
      <w:pPr>
        <w:pStyle w:val="PargrafodaLista"/>
        <w:numPr>
          <w:ilvl w:val="1"/>
          <w:numId w:val="1"/>
        </w:numPr>
        <w:adjustRightInd w:val="0"/>
        <w:ind w:left="851" w:hanging="49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Por todos os bens a serem leiloados estarem alocados na Sede do Sebrae em Rondônia, o leilão poderá ocorrer nas dependências da instituição em sala disponibilizada no dia e os bens para verificação ficarão no estacionamento disponível para vistoria dos participantes.</w:t>
      </w:r>
    </w:p>
    <w:p w14:paraId="05C23BF9" w14:textId="1763B926" w:rsidR="00F75BC8" w:rsidRDefault="00F75BC8" w:rsidP="003869F1">
      <w:pPr>
        <w:pStyle w:val="PargrafodaLista"/>
        <w:numPr>
          <w:ilvl w:val="1"/>
          <w:numId w:val="1"/>
        </w:numPr>
        <w:adjustRightInd w:val="0"/>
        <w:ind w:left="851" w:hanging="567"/>
        <w:jc w:val="both"/>
        <w:rPr>
          <w:rFonts w:cs="Arial"/>
          <w:sz w:val="22"/>
          <w:szCs w:val="22"/>
        </w:rPr>
      </w:pPr>
      <w:r w:rsidRPr="00F75BC8">
        <w:rPr>
          <w:rFonts w:cs="Arial"/>
          <w:sz w:val="22"/>
          <w:szCs w:val="22"/>
        </w:rPr>
        <w:lastRenderedPageBreak/>
        <w:t xml:space="preserve">Para divulgação do leilão deverá fornecer endereço eletrônico na INTERNET e confecção de material publicitário impresso sobre </w:t>
      </w:r>
      <w:r w:rsidR="007A4DF8">
        <w:rPr>
          <w:rFonts w:cs="Arial"/>
          <w:sz w:val="22"/>
          <w:szCs w:val="22"/>
        </w:rPr>
        <w:t>o leilão</w:t>
      </w:r>
      <w:r w:rsidRPr="00F75BC8">
        <w:rPr>
          <w:rFonts w:cs="Arial"/>
          <w:sz w:val="22"/>
          <w:szCs w:val="22"/>
        </w:rPr>
        <w:t xml:space="preserve"> (exemplo: folheto, cartilha, livrete etc.), observado o padrão adotado pelo Sebrae</w:t>
      </w:r>
      <w:r>
        <w:rPr>
          <w:rFonts w:cs="Arial"/>
          <w:sz w:val="22"/>
          <w:szCs w:val="22"/>
        </w:rPr>
        <w:t xml:space="preserve"> em Rondônia</w:t>
      </w:r>
      <w:r w:rsidRPr="00F75BC8">
        <w:rPr>
          <w:rFonts w:cs="Arial"/>
          <w:sz w:val="22"/>
          <w:szCs w:val="22"/>
        </w:rPr>
        <w:t>;</w:t>
      </w:r>
    </w:p>
    <w:p w14:paraId="678D0C51" w14:textId="77777777" w:rsidR="00F75BC8" w:rsidRDefault="00F75BC8" w:rsidP="00F75BC8">
      <w:pPr>
        <w:pStyle w:val="PargrafodaLista"/>
        <w:adjustRightInd w:val="0"/>
        <w:ind w:left="1074"/>
        <w:jc w:val="both"/>
        <w:rPr>
          <w:rFonts w:cs="Arial"/>
          <w:sz w:val="22"/>
          <w:szCs w:val="22"/>
        </w:rPr>
      </w:pPr>
    </w:p>
    <w:p w14:paraId="691DACCE" w14:textId="4A8FFAF2" w:rsidR="00361B77" w:rsidRDefault="00601869" w:rsidP="0016365A">
      <w:pPr>
        <w:pStyle w:val="PargrafodaLista"/>
        <w:numPr>
          <w:ilvl w:val="0"/>
          <w:numId w:val="1"/>
        </w:numPr>
        <w:adjustRightInd w:val="0"/>
        <w:spacing w:line="360" w:lineRule="auto"/>
        <w:jc w:val="both"/>
        <w:rPr>
          <w:rFonts w:cs="Arial"/>
          <w:b/>
          <w:bCs/>
          <w:sz w:val="22"/>
          <w:szCs w:val="22"/>
        </w:rPr>
      </w:pPr>
      <w:r w:rsidRPr="00601869">
        <w:rPr>
          <w:rFonts w:cs="Arial"/>
          <w:b/>
          <w:bCs/>
          <w:sz w:val="22"/>
          <w:szCs w:val="22"/>
        </w:rPr>
        <w:t>Do preço</w:t>
      </w:r>
      <w:r w:rsidR="00F75BC8">
        <w:rPr>
          <w:rFonts w:cs="Arial"/>
          <w:b/>
          <w:bCs/>
          <w:sz w:val="22"/>
          <w:szCs w:val="22"/>
        </w:rPr>
        <w:t xml:space="preserve"> e</w:t>
      </w:r>
      <w:r w:rsidRPr="00601869">
        <w:rPr>
          <w:rFonts w:cs="Arial"/>
          <w:b/>
          <w:bCs/>
          <w:sz w:val="22"/>
          <w:szCs w:val="22"/>
        </w:rPr>
        <w:t xml:space="preserve"> da forma de </w:t>
      </w:r>
      <w:r w:rsidR="00F75BC8">
        <w:rPr>
          <w:rFonts w:cs="Arial"/>
          <w:b/>
          <w:bCs/>
          <w:sz w:val="22"/>
          <w:szCs w:val="22"/>
        </w:rPr>
        <w:t>Remuneração</w:t>
      </w:r>
    </w:p>
    <w:p w14:paraId="556D921E" w14:textId="77777777" w:rsidR="00D9038A" w:rsidRDefault="00D9038A" w:rsidP="00D9038A">
      <w:pPr>
        <w:pStyle w:val="PargrafodaLista"/>
        <w:adjustRightInd w:val="0"/>
        <w:ind w:left="1072"/>
        <w:jc w:val="both"/>
        <w:rPr>
          <w:rFonts w:cs="Arial"/>
          <w:sz w:val="22"/>
          <w:szCs w:val="22"/>
        </w:rPr>
      </w:pPr>
    </w:p>
    <w:p w14:paraId="495B9D3A" w14:textId="3DED589F" w:rsidR="00361B77" w:rsidRDefault="00601869" w:rsidP="003869F1">
      <w:pPr>
        <w:pStyle w:val="PargrafodaLista"/>
        <w:numPr>
          <w:ilvl w:val="1"/>
          <w:numId w:val="1"/>
        </w:numPr>
        <w:adjustRightInd w:val="0"/>
        <w:ind w:left="851" w:hanging="567"/>
        <w:jc w:val="both"/>
        <w:rPr>
          <w:rFonts w:cs="Arial"/>
          <w:sz w:val="22"/>
          <w:szCs w:val="22"/>
        </w:rPr>
      </w:pPr>
      <w:r w:rsidRPr="00601869">
        <w:rPr>
          <w:rFonts w:cs="Arial"/>
          <w:sz w:val="22"/>
          <w:szCs w:val="22"/>
        </w:rPr>
        <w:t>O leiloeiro oficial contratado obriga-se a executar os serviços, objeto do contrato, recebendo a título de comissão, a taxa de 5% (cinco por cento), conforme Art. 24 do Decreto nº 21.981/1932, calculada sobre o valor das arrematações, taxa esta que deverá ser cobrada diretamente de cada arrematante, na ocasião do leilão, não cabendo ao Sebrae/RO a responsabilidade pela cobrança de comissão devida pelo comprador, nem pelos gastos despendidos pelo contratado para recebê-la;</w:t>
      </w:r>
    </w:p>
    <w:p w14:paraId="6A5AD153" w14:textId="77777777" w:rsidR="00D9038A" w:rsidRDefault="00D9038A" w:rsidP="00D9038A">
      <w:pPr>
        <w:pStyle w:val="PargrafodaLista"/>
        <w:adjustRightInd w:val="0"/>
        <w:ind w:left="1072"/>
        <w:jc w:val="both"/>
        <w:rPr>
          <w:rFonts w:cs="Arial"/>
          <w:sz w:val="22"/>
          <w:szCs w:val="22"/>
        </w:rPr>
      </w:pPr>
    </w:p>
    <w:p w14:paraId="0E883F17" w14:textId="5A3475A9" w:rsidR="00601869" w:rsidRDefault="00601869" w:rsidP="003869F1">
      <w:pPr>
        <w:pStyle w:val="PargrafodaLista"/>
        <w:numPr>
          <w:ilvl w:val="1"/>
          <w:numId w:val="1"/>
        </w:numPr>
        <w:adjustRightInd w:val="0"/>
        <w:ind w:left="851" w:hanging="499"/>
        <w:jc w:val="both"/>
        <w:rPr>
          <w:rFonts w:cs="Arial"/>
          <w:sz w:val="22"/>
          <w:szCs w:val="22"/>
        </w:rPr>
      </w:pPr>
      <w:r w:rsidRPr="00601869">
        <w:rPr>
          <w:rFonts w:cs="Arial"/>
          <w:sz w:val="22"/>
          <w:szCs w:val="22"/>
        </w:rPr>
        <w:t>O Sebrae</w:t>
      </w:r>
      <w:r w:rsidR="008E60B3">
        <w:rPr>
          <w:rFonts w:cs="Arial"/>
          <w:sz w:val="22"/>
          <w:szCs w:val="22"/>
        </w:rPr>
        <w:t xml:space="preserve"> em Rondônia</w:t>
      </w:r>
      <w:r w:rsidRPr="00601869">
        <w:rPr>
          <w:rFonts w:cs="Arial"/>
          <w:sz w:val="22"/>
          <w:szCs w:val="22"/>
        </w:rPr>
        <w:t xml:space="preserve"> isenta-se de pagamento de qualquer comissão ao LEILOEIRO, a qual será paga exclusivamente pelos arrematantes, exceto caso o Sebrae</w:t>
      </w:r>
      <w:r w:rsidR="00D57AA8">
        <w:rPr>
          <w:rFonts w:cs="Arial"/>
          <w:sz w:val="22"/>
          <w:szCs w:val="22"/>
        </w:rPr>
        <w:t xml:space="preserve"> em</w:t>
      </w:r>
      <w:r w:rsidRPr="00601869">
        <w:rPr>
          <w:rFonts w:cs="Arial"/>
          <w:sz w:val="22"/>
          <w:szCs w:val="22"/>
        </w:rPr>
        <w:t xml:space="preserve"> Rondônia venha a cancelar o leilão em sua totalidade, quando, então, reembolsará ao leiloeiro de todas as despesas </w:t>
      </w:r>
      <w:proofErr w:type="gramStart"/>
      <w:r w:rsidRPr="00601869">
        <w:rPr>
          <w:rFonts w:cs="Arial"/>
          <w:sz w:val="22"/>
          <w:szCs w:val="22"/>
        </w:rPr>
        <w:t>pela mesma incorrida</w:t>
      </w:r>
      <w:proofErr w:type="gramEnd"/>
      <w:r w:rsidRPr="00601869">
        <w:rPr>
          <w:rFonts w:cs="Arial"/>
          <w:sz w:val="22"/>
          <w:szCs w:val="22"/>
        </w:rPr>
        <w:t xml:space="preserve"> com a realização do evento;</w:t>
      </w:r>
    </w:p>
    <w:p w14:paraId="5E7556B7" w14:textId="77777777" w:rsidR="00D9038A" w:rsidRDefault="00D9038A" w:rsidP="00D9038A">
      <w:pPr>
        <w:pStyle w:val="PargrafodaLista"/>
        <w:adjustRightInd w:val="0"/>
        <w:ind w:left="1072"/>
        <w:jc w:val="both"/>
        <w:rPr>
          <w:rFonts w:cs="Arial"/>
          <w:sz w:val="22"/>
          <w:szCs w:val="22"/>
        </w:rPr>
      </w:pPr>
    </w:p>
    <w:p w14:paraId="6E75B530" w14:textId="6BD7F42C" w:rsidR="00601869" w:rsidRDefault="00601869" w:rsidP="003869F1">
      <w:pPr>
        <w:pStyle w:val="PargrafodaLista"/>
        <w:numPr>
          <w:ilvl w:val="1"/>
          <w:numId w:val="1"/>
        </w:numPr>
        <w:adjustRightInd w:val="0"/>
        <w:ind w:left="851" w:hanging="499"/>
        <w:jc w:val="both"/>
        <w:rPr>
          <w:rFonts w:cs="Arial"/>
          <w:sz w:val="22"/>
          <w:szCs w:val="22"/>
        </w:rPr>
      </w:pPr>
      <w:r w:rsidRPr="00601869">
        <w:rPr>
          <w:rFonts w:cs="Arial"/>
          <w:sz w:val="22"/>
          <w:szCs w:val="22"/>
        </w:rPr>
        <w:t>O Sebrae</w:t>
      </w:r>
      <w:r w:rsidR="008E60B3">
        <w:rPr>
          <w:rFonts w:cs="Arial"/>
          <w:sz w:val="22"/>
          <w:szCs w:val="22"/>
        </w:rPr>
        <w:t xml:space="preserve"> em Rondônia</w:t>
      </w:r>
      <w:r w:rsidRPr="00601869">
        <w:rPr>
          <w:rFonts w:cs="Arial"/>
          <w:sz w:val="22"/>
          <w:szCs w:val="22"/>
        </w:rPr>
        <w:t xml:space="preserve"> reserva-se no direito de excluir bens do leilão (lotes), a qualquer momento, conforme necessidade e sem ônus ao mesmo;</w:t>
      </w:r>
    </w:p>
    <w:p w14:paraId="65CA01D2" w14:textId="77777777" w:rsidR="00D9038A" w:rsidRDefault="00D9038A" w:rsidP="00D9038A">
      <w:pPr>
        <w:pStyle w:val="PargrafodaLista"/>
        <w:adjustRightInd w:val="0"/>
        <w:ind w:left="1072"/>
        <w:jc w:val="both"/>
        <w:rPr>
          <w:rFonts w:cs="Arial"/>
          <w:sz w:val="22"/>
          <w:szCs w:val="22"/>
        </w:rPr>
      </w:pPr>
    </w:p>
    <w:p w14:paraId="1AEC1B8E" w14:textId="3D78FE8B" w:rsidR="00601869" w:rsidRDefault="00601869" w:rsidP="003869F1">
      <w:pPr>
        <w:pStyle w:val="PargrafodaLista"/>
        <w:numPr>
          <w:ilvl w:val="1"/>
          <w:numId w:val="1"/>
        </w:numPr>
        <w:adjustRightInd w:val="0"/>
        <w:ind w:left="851" w:hanging="499"/>
        <w:jc w:val="both"/>
        <w:rPr>
          <w:rFonts w:cs="Arial"/>
          <w:sz w:val="22"/>
          <w:szCs w:val="22"/>
        </w:rPr>
      </w:pPr>
      <w:r w:rsidRPr="00601869">
        <w:rPr>
          <w:rFonts w:cs="Arial"/>
          <w:sz w:val="22"/>
          <w:szCs w:val="22"/>
        </w:rPr>
        <w:t>O leiloeiro oficial será o responsável pelo recolhimento de impostos, taxas, contribuições à previdência social, encargos trabalhistas, prêmios de seguro, emolumentos e demais despesas diretas e indiretas, e quaisquer outros ônus que se fizerem necessários a execução dos serviços contratados.</w:t>
      </w:r>
    </w:p>
    <w:p w14:paraId="58270BD2" w14:textId="77777777" w:rsidR="00D9038A" w:rsidRDefault="00D9038A" w:rsidP="00D9038A">
      <w:pPr>
        <w:pStyle w:val="PargrafodaLista"/>
        <w:adjustRightInd w:val="0"/>
        <w:ind w:left="1072"/>
        <w:jc w:val="both"/>
        <w:rPr>
          <w:rFonts w:cs="Arial"/>
          <w:sz w:val="22"/>
          <w:szCs w:val="22"/>
        </w:rPr>
      </w:pPr>
    </w:p>
    <w:p w14:paraId="4CB99530" w14:textId="05F0E495" w:rsidR="00D9038A" w:rsidRPr="00D9038A" w:rsidRDefault="00D9038A" w:rsidP="00D9038A">
      <w:pPr>
        <w:pStyle w:val="PargrafodaLista"/>
        <w:numPr>
          <w:ilvl w:val="0"/>
          <w:numId w:val="1"/>
        </w:numPr>
        <w:adjustRightInd w:val="0"/>
        <w:jc w:val="both"/>
        <w:rPr>
          <w:rFonts w:cs="Arial"/>
          <w:b/>
          <w:bCs/>
          <w:sz w:val="22"/>
          <w:szCs w:val="22"/>
        </w:rPr>
      </w:pPr>
      <w:r w:rsidRPr="00D9038A">
        <w:rPr>
          <w:rFonts w:cs="Arial"/>
          <w:b/>
          <w:bCs/>
          <w:sz w:val="22"/>
          <w:szCs w:val="22"/>
        </w:rPr>
        <w:t>Da Prestação de Contas dos Valores Arrecadados</w:t>
      </w:r>
    </w:p>
    <w:p w14:paraId="7A91911D" w14:textId="77777777" w:rsidR="00D9038A" w:rsidRDefault="00D9038A" w:rsidP="00D9038A">
      <w:pPr>
        <w:pStyle w:val="PargrafodaLista"/>
        <w:adjustRightInd w:val="0"/>
        <w:ind w:left="1074"/>
        <w:jc w:val="both"/>
        <w:rPr>
          <w:rFonts w:cs="Arial"/>
          <w:sz w:val="22"/>
          <w:szCs w:val="22"/>
        </w:rPr>
      </w:pPr>
    </w:p>
    <w:p w14:paraId="71AE4EC9" w14:textId="077AE8D9" w:rsidR="00D9038A" w:rsidRDefault="00D9038A" w:rsidP="003869F1">
      <w:pPr>
        <w:pStyle w:val="PargrafodaLista"/>
        <w:numPr>
          <w:ilvl w:val="1"/>
          <w:numId w:val="1"/>
        </w:numPr>
        <w:adjustRightInd w:val="0"/>
        <w:ind w:left="851" w:hanging="425"/>
        <w:jc w:val="both"/>
        <w:rPr>
          <w:rFonts w:cs="Arial"/>
          <w:sz w:val="22"/>
          <w:szCs w:val="22"/>
        </w:rPr>
      </w:pPr>
      <w:r w:rsidRPr="00D9038A">
        <w:rPr>
          <w:rFonts w:cs="Arial"/>
          <w:sz w:val="22"/>
          <w:szCs w:val="22"/>
        </w:rPr>
        <w:t>A prestação de contas será efetuada pelo leiloeiro ao Sebra</w:t>
      </w:r>
      <w:r w:rsidR="00D52CE2">
        <w:rPr>
          <w:rFonts w:cs="Arial"/>
          <w:sz w:val="22"/>
          <w:szCs w:val="22"/>
        </w:rPr>
        <w:t>e em Rondônia</w:t>
      </w:r>
      <w:r w:rsidRPr="00D9038A">
        <w:rPr>
          <w:rFonts w:cs="Arial"/>
          <w:sz w:val="22"/>
          <w:szCs w:val="22"/>
        </w:rPr>
        <w:t xml:space="preserve"> no prazo de 5 (cinco) dias úteis, contados a partir da realização do Leilão, onde </w:t>
      </w:r>
      <w:proofErr w:type="gramStart"/>
      <w:r w:rsidRPr="00D9038A">
        <w:rPr>
          <w:rFonts w:cs="Arial"/>
          <w:sz w:val="22"/>
          <w:szCs w:val="22"/>
        </w:rPr>
        <w:t>o mesmo</w:t>
      </w:r>
      <w:proofErr w:type="gramEnd"/>
      <w:r w:rsidRPr="00D9038A">
        <w:rPr>
          <w:rFonts w:cs="Arial"/>
          <w:sz w:val="22"/>
          <w:szCs w:val="22"/>
        </w:rPr>
        <w:t xml:space="preserve"> deverá apresentar:</w:t>
      </w:r>
    </w:p>
    <w:p w14:paraId="5C7DC38D" w14:textId="77777777" w:rsidR="00D9038A" w:rsidRPr="00D9038A" w:rsidRDefault="00D9038A" w:rsidP="008D3FF2">
      <w:pPr>
        <w:pStyle w:val="PargrafodaLista"/>
        <w:adjustRightInd w:val="0"/>
        <w:ind w:left="1074"/>
        <w:jc w:val="both"/>
        <w:rPr>
          <w:rFonts w:cs="Arial"/>
          <w:sz w:val="22"/>
          <w:szCs w:val="22"/>
        </w:rPr>
      </w:pPr>
    </w:p>
    <w:p w14:paraId="471176DF" w14:textId="77777777" w:rsidR="00D9038A" w:rsidRPr="00D9038A" w:rsidRDefault="00D9038A" w:rsidP="00D9038A">
      <w:pPr>
        <w:pStyle w:val="PargrafodaLista"/>
        <w:adjustRightInd w:val="0"/>
        <w:ind w:left="1074"/>
        <w:jc w:val="both"/>
        <w:rPr>
          <w:rFonts w:cs="Arial"/>
          <w:sz w:val="22"/>
          <w:szCs w:val="22"/>
        </w:rPr>
      </w:pPr>
      <w:r w:rsidRPr="00D9038A">
        <w:rPr>
          <w:rFonts w:cs="Arial"/>
          <w:sz w:val="22"/>
          <w:szCs w:val="22"/>
        </w:rPr>
        <w:t>a) Uma via da Nota de Arrematação;</w:t>
      </w:r>
    </w:p>
    <w:p w14:paraId="040A1A9D" w14:textId="77777777" w:rsidR="00D9038A" w:rsidRPr="00D9038A" w:rsidRDefault="00D9038A" w:rsidP="00D9038A">
      <w:pPr>
        <w:pStyle w:val="PargrafodaLista"/>
        <w:adjustRightInd w:val="0"/>
        <w:ind w:left="1074"/>
        <w:jc w:val="both"/>
        <w:rPr>
          <w:rFonts w:cs="Arial"/>
          <w:sz w:val="22"/>
          <w:szCs w:val="22"/>
        </w:rPr>
      </w:pPr>
      <w:r w:rsidRPr="00D9038A">
        <w:rPr>
          <w:rFonts w:cs="Arial"/>
          <w:sz w:val="22"/>
          <w:szCs w:val="22"/>
        </w:rPr>
        <w:t>b) Comprovante de recolhimento do ICMS;</w:t>
      </w:r>
    </w:p>
    <w:p w14:paraId="467E9094" w14:textId="12ABA519" w:rsidR="00D9038A" w:rsidRDefault="00D9038A" w:rsidP="00D9038A">
      <w:pPr>
        <w:pStyle w:val="PargrafodaLista"/>
        <w:adjustRightInd w:val="0"/>
        <w:ind w:left="1074"/>
        <w:jc w:val="both"/>
        <w:rPr>
          <w:rFonts w:cs="Arial"/>
          <w:sz w:val="22"/>
          <w:szCs w:val="22"/>
        </w:rPr>
      </w:pPr>
      <w:r w:rsidRPr="00D9038A">
        <w:rPr>
          <w:rFonts w:cs="Arial"/>
          <w:sz w:val="22"/>
          <w:szCs w:val="22"/>
        </w:rPr>
        <w:t>c) Ata de Leilão</w:t>
      </w:r>
    </w:p>
    <w:p w14:paraId="662D3F46" w14:textId="77777777" w:rsidR="008D3FF2" w:rsidRDefault="008D3FF2" w:rsidP="00D9038A">
      <w:pPr>
        <w:pStyle w:val="PargrafodaLista"/>
        <w:adjustRightInd w:val="0"/>
        <w:ind w:left="1074"/>
        <w:jc w:val="both"/>
        <w:rPr>
          <w:rFonts w:cs="Arial"/>
          <w:sz w:val="22"/>
          <w:szCs w:val="22"/>
        </w:rPr>
      </w:pPr>
    </w:p>
    <w:p w14:paraId="0BC19807" w14:textId="43CCE7BD" w:rsidR="008D3FF2" w:rsidRDefault="008D3FF2" w:rsidP="003869F1">
      <w:pPr>
        <w:pStyle w:val="PargrafodaLista"/>
        <w:numPr>
          <w:ilvl w:val="1"/>
          <w:numId w:val="1"/>
        </w:numPr>
        <w:adjustRightInd w:val="0"/>
        <w:ind w:left="851" w:hanging="425"/>
        <w:jc w:val="both"/>
        <w:rPr>
          <w:rFonts w:cs="Arial"/>
          <w:sz w:val="22"/>
          <w:szCs w:val="22"/>
        </w:rPr>
      </w:pPr>
      <w:r w:rsidRPr="008D3FF2">
        <w:rPr>
          <w:rFonts w:cs="Arial"/>
          <w:sz w:val="22"/>
          <w:szCs w:val="22"/>
        </w:rPr>
        <w:t xml:space="preserve">Os valores arrecadados no Leilão serão depositados na Conta Corrente do Banco do Brasil Agência: </w:t>
      </w:r>
      <w:r w:rsidR="008E60B3">
        <w:rPr>
          <w:rFonts w:cs="Arial"/>
          <w:sz w:val="22"/>
          <w:szCs w:val="22"/>
        </w:rPr>
        <w:t>0102-3</w:t>
      </w:r>
      <w:r w:rsidRPr="008D3FF2">
        <w:rPr>
          <w:rFonts w:cs="Arial"/>
          <w:sz w:val="22"/>
          <w:szCs w:val="22"/>
        </w:rPr>
        <w:t xml:space="preserve"> C/C: </w:t>
      </w:r>
      <w:r w:rsidR="00E53F69">
        <w:rPr>
          <w:rFonts w:cs="Arial"/>
          <w:sz w:val="22"/>
          <w:szCs w:val="22"/>
        </w:rPr>
        <w:t>197.623-0</w:t>
      </w:r>
      <w:r w:rsidRPr="008D3FF2">
        <w:rPr>
          <w:rFonts w:cs="Arial"/>
          <w:sz w:val="22"/>
          <w:szCs w:val="22"/>
        </w:rPr>
        <w:t xml:space="preserve"> em nome do Serviço de Apoio </w:t>
      </w:r>
      <w:r w:rsidR="008E60B3" w:rsidRPr="008D3FF2">
        <w:rPr>
          <w:rFonts w:cs="Arial"/>
          <w:sz w:val="22"/>
          <w:szCs w:val="22"/>
        </w:rPr>
        <w:t>às</w:t>
      </w:r>
      <w:r w:rsidRPr="008D3FF2">
        <w:rPr>
          <w:rFonts w:cs="Arial"/>
          <w:sz w:val="22"/>
          <w:szCs w:val="22"/>
        </w:rPr>
        <w:t xml:space="preserve"> Micro e Pequenas Empresas de Rondônia.</w:t>
      </w:r>
    </w:p>
    <w:p w14:paraId="28B65159" w14:textId="77777777" w:rsidR="005F01B6" w:rsidRPr="00790CD8" w:rsidRDefault="005F01B6" w:rsidP="005F01B6">
      <w:pPr>
        <w:pStyle w:val="PargrafodaLista"/>
        <w:adjustRightInd w:val="0"/>
        <w:ind w:left="786"/>
        <w:jc w:val="both"/>
        <w:rPr>
          <w:rFonts w:cs="Arial"/>
          <w:b/>
          <w:bCs/>
          <w:sz w:val="22"/>
          <w:szCs w:val="22"/>
          <w:lang w:val="pt-PT"/>
        </w:rPr>
      </w:pPr>
    </w:p>
    <w:p w14:paraId="266B4435" w14:textId="76E61629" w:rsidR="006D15E2" w:rsidRPr="00D52CE2" w:rsidRDefault="006D15E2" w:rsidP="00D52CE2">
      <w:pPr>
        <w:pStyle w:val="PargrafodaLista"/>
        <w:adjustRightInd w:val="0"/>
        <w:ind w:left="357"/>
        <w:jc w:val="both"/>
        <w:rPr>
          <w:rFonts w:cs="Arial"/>
          <w:sz w:val="22"/>
          <w:szCs w:val="22"/>
        </w:rPr>
      </w:pPr>
    </w:p>
    <w:sectPr w:rsidR="006D15E2" w:rsidRPr="00D52CE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DD0A53"/>
    <w:multiLevelType w:val="multilevel"/>
    <w:tmpl w:val="DA3E14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409E3A39"/>
    <w:multiLevelType w:val="multilevel"/>
    <w:tmpl w:val="48F6610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74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93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29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65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65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014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374" w:hanging="2160"/>
      </w:pPr>
      <w:rPr>
        <w:rFonts w:hint="default"/>
        <w:b w:val="0"/>
      </w:rPr>
    </w:lvl>
  </w:abstractNum>
  <w:abstractNum w:abstractNumId="2" w15:restartNumberingAfterBreak="0">
    <w:nsid w:val="47444ABD"/>
    <w:multiLevelType w:val="hybridMultilevel"/>
    <w:tmpl w:val="FA869136"/>
    <w:lvl w:ilvl="0" w:tplc="37C01A4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C3B2D"/>
    <w:multiLevelType w:val="multilevel"/>
    <w:tmpl w:val="ACC6C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71641D2"/>
    <w:multiLevelType w:val="hybridMultilevel"/>
    <w:tmpl w:val="181C6AF8"/>
    <w:lvl w:ilvl="0" w:tplc="B77C8BB2">
      <w:start w:val="3"/>
      <w:numFmt w:val="decimal"/>
      <w:lvlText w:val="4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0EE0B4">
      <w:start w:val="1"/>
      <w:numFmt w:val="upperRoman"/>
      <w:lvlText w:val="%2."/>
      <w:lvlJc w:val="left"/>
      <w:pPr>
        <w:tabs>
          <w:tab w:val="num" w:pos="0"/>
        </w:tabs>
        <w:ind w:left="720" w:hanging="360"/>
      </w:pPr>
      <w:rPr>
        <w:rFonts w:hint="default"/>
        <w:b/>
        <w:color w:val="000000" w:themeColor="text1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1156"/>
        </w:tabs>
        <w:ind w:left="1156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1876"/>
        </w:tabs>
        <w:ind w:left="1876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2596"/>
        </w:tabs>
        <w:ind w:left="2596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316"/>
        </w:tabs>
        <w:ind w:left="3316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036"/>
        </w:tabs>
        <w:ind w:left="4036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4756"/>
        </w:tabs>
        <w:ind w:left="4756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5476"/>
        </w:tabs>
        <w:ind w:left="5476" w:hanging="180"/>
      </w:pPr>
    </w:lvl>
  </w:abstractNum>
  <w:num w:numId="1" w16cid:durableId="415589257">
    <w:abstractNumId w:val="1"/>
  </w:num>
  <w:num w:numId="2" w16cid:durableId="1220357257">
    <w:abstractNumId w:val="4"/>
  </w:num>
  <w:num w:numId="3" w16cid:durableId="858929990">
    <w:abstractNumId w:val="0"/>
  </w:num>
  <w:num w:numId="4" w16cid:durableId="916287719">
    <w:abstractNumId w:val="2"/>
  </w:num>
  <w:num w:numId="5" w16cid:durableId="4436233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1B6"/>
    <w:rsid w:val="00036140"/>
    <w:rsid w:val="00106327"/>
    <w:rsid w:val="0016365A"/>
    <w:rsid w:val="001808A0"/>
    <w:rsid w:val="001F7397"/>
    <w:rsid w:val="002272D6"/>
    <w:rsid w:val="002927B6"/>
    <w:rsid w:val="002E0F20"/>
    <w:rsid w:val="00361B77"/>
    <w:rsid w:val="00374DFE"/>
    <w:rsid w:val="003869F1"/>
    <w:rsid w:val="003A3F37"/>
    <w:rsid w:val="003F37AB"/>
    <w:rsid w:val="00412846"/>
    <w:rsid w:val="004758AA"/>
    <w:rsid w:val="0048468E"/>
    <w:rsid w:val="004A3AF9"/>
    <w:rsid w:val="00511D26"/>
    <w:rsid w:val="00542EBC"/>
    <w:rsid w:val="005C7D5D"/>
    <w:rsid w:val="005F01B6"/>
    <w:rsid w:val="00601869"/>
    <w:rsid w:val="006437C4"/>
    <w:rsid w:val="00684A2C"/>
    <w:rsid w:val="006D15E2"/>
    <w:rsid w:val="007020F5"/>
    <w:rsid w:val="007030AA"/>
    <w:rsid w:val="007A4DF8"/>
    <w:rsid w:val="0088625D"/>
    <w:rsid w:val="008D3FF2"/>
    <w:rsid w:val="008E60B3"/>
    <w:rsid w:val="008E78EF"/>
    <w:rsid w:val="00933C5D"/>
    <w:rsid w:val="00946534"/>
    <w:rsid w:val="00A00F24"/>
    <w:rsid w:val="00A07850"/>
    <w:rsid w:val="00A50EC4"/>
    <w:rsid w:val="00A8245B"/>
    <w:rsid w:val="00AB62A6"/>
    <w:rsid w:val="00B11508"/>
    <w:rsid w:val="00B221BD"/>
    <w:rsid w:val="00C14AA5"/>
    <w:rsid w:val="00C23470"/>
    <w:rsid w:val="00C8607B"/>
    <w:rsid w:val="00CA38E7"/>
    <w:rsid w:val="00D52CE2"/>
    <w:rsid w:val="00D57AA8"/>
    <w:rsid w:val="00D82CEB"/>
    <w:rsid w:val="00D9038A"/>
    <w:rsid w:val="00DD4EE7"/>
    <w:rsid w:val="00DF27BD"/>
    <w:rsid w:val="00E53F69"/>
    <w:rsid w:val="00EC7C42"/>
    <w:rsid w:val="00EF5545"/>
    <w:rsid w:val="00F02AF6"/>
    <w:rsid w:val="00F214E3"/>
    <w:rsid w:val="00F7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DCC9E"/>
  <w15:docId w15:val="{7D1A70D3-E6DD-4C91-AC07-D9DDCBC31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01B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F01B6"/>
    <w:pPr>
      <w:ind w:left="720"/>
      <w:contextualSpacing/>
    </w:pPr>
  </w:style>
  <w:style w:type="paragraph" w:customStyle="1" w:styleId="Default">
    <w:name w:val="Default"/>
    <w:rsid w:val="001063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946534"/>
    <w:pPr>
      <w:spacing w:before="100" w:beforeAutospacing="1" w:after="100" w:afterAutospacing="1"/>
      <w:jc w:val="both"/>
    </w:pPr>
    <w:rPr>
      <w:rFonts w:ascii="Verdana" w:hAnsi="Verdan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2</Pages>
  <Words>630</Words>
  <Characters>3403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Saulo Gomes Leite</dc:creator>
  <cp:keywords/>
  <dc:description/>
  <cp:lastModifiedBy>Luciano Moura de Oliveira</cp:lastModifiedBy>
  <cp:revision>8</cp:revision>
  <dcterms:created xsi:type="dcterms:W3CDTF">2022-09-13T19:57:00Z</dcterms:created>
  <dcterms:modified xsi:type="dcterms:W3CDTF">2023-07-18T12:08:00Z</dcterms:modified>
</cp:coreProperties>
</file>